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513FBC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Foundations of Math &amp; Pre-Calculus 10</w:t>
      </w:r>
    </w:p>
    <w:p w:rsidR="00624DD1" w:rsidRPr="00A13EE5" w:rsidRDefault="009E6CA5" w:rsidP="00624DD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</w:t>
      </w:r>
      <w:r w:rsidR="000C0148">
        <w:rPr>
          <w:rFonts w:ascii="Century Gothic" w:hAnsi="Century Gothic"/>
          <w:b/>
          <w:u w:val="single"/>
        </w:rPr>
        <w:t>pter 6 ~ Linear Functions</w:t>
      </w:r>
    </w:p>
    <w:p w:rsidR="00E00A4E" w:rsidRPr="00A13EE5" w:rsidRDefault="00E00A4E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8708"/>
      </w:tblGrid>
      <w:tr w:rsidR="00624DD1" w:rsidRPr="00A13EE5" w:rsidTr="00687D0B">
        <w:tc>
          <w:tcPr>
            <w:tcW w:w="9350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A31D74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A13EE5">
        <w:trPr>
          <w:trHeight w:val="395"/>
        </w:trPr>
        <w:tc>
          <w:tcPr>
            <w:tcW w:w="648" w:type="dxa"/>
            <w:vAlign w:val="center"/>
          </w:tcPr>
          <w:p w:rsidR="00624DD1" w:rsidRPr="00A13EE5" w:rsidRDefault="00B407C0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L1</w:t>
            </w:r>
          </w:p>
        </w:tc>
        <w:tc>
          <w:tcPr>
            <w:tcW w:w="8928" w:type="dxa"/>
            <w:vAlign w:val="center"/>
          </w:tcPr>
          <w:p w:rsidR="00624DD1" w:rsidRPr="00A31D74" w:rsidRDefault="00A31D74" w:rsidP="00687D0B">
            <w:pPr>
              <w:rPr>
                <w:rFonts w:ascii="Century Gothic" w:hAnsi="Century Gothic" w:cs="Arial"/>
              </w:rPr>
            </w:pPr>
            <w:proofErr w:type="gramStart"/>
            <w:r w:rsidRPr="00CD41F4">
              <w:rPr>
                <w:rFonts w:ascii="Century Gothic" w:hAnsi="Century Gothic" w:cs="Arial"/>
              </w:rPr>
              <w:t>calculate</w:t>
            </w:r>
            <w:proofErr w:type="gramEnd"/>
            <w:r w:rsidRPr="00CD41F4">
              <w:rPr>
                <w:rFonts w:ascii="Century Gothic" w:hAnsi="Century Gothic" w:cs="Arial"/>
              </w:rPr>
              <w:t xml:space="preserve"> the slope of </w:t>
            </w:r>
            <w:r>
              <w:rPr>
                <w:rFonts w:ascii="Century Gothic" w:hAnsi="Century Gothic" w:cs="Arial"/>
              </w:rPr>
              <w:t>positive, negative</w:t>
            </w:r>
            <w:r w:rsidRPr="00CD41F4">
              <w:rPr>
                <w:rFonts w:ascii="Century Gothic" w:hAnsi="Century Gothic" w:cs="Arial"/>
              </w:rPr>
              <w:t>, vertical, and horizontal lines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D9729C" w:rsidRPr="00A13EE5" w:rsidTr="00A13EE5">
        <w:trPr>
          <w:trHeight w:val="440"/>
        </w:trPr>
        <w:tc>
          <w:tcPr>
            <w:tcW w:w="648" w:type="dxa"/>
            <w:vAlign w:val="center"/>
          </w:tcPr>
          <w:p w:rsidR="00D9729C" w:rsidRPr="00A13EE5" w:rsidRDefault="00B407C0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L3</w:t>
            </w:r>
          </w:p>
        </w:tc>
        <w:tc>
          <w:tcPr>
            <w:tcW w:w="8928" w:type="dxa"/>
            <w:vAlign w:val="center"/>
          </w:tcPr>
          <w:p w:rsidR="00D9729C" w:rsidRPr="00D23260" w:rsidRDefault="00A31D74" w:rsidP="00687D0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hAnsi="Century Gothic" w:cs="Arial"/>
              </w:rPr>
              <w:t>u</w:t>
            </w:r>
            <w:r w:rsidR="00B407C0">
              <w:rPr>
                <w:rFonts w:ascii="Century Gothic" w:hAnsi="Century Gothic" w:cs="Arial"/>
              </w:rPr>
              <w:t>se</w:t>
            </w:r>
            <w:proofErr w:type="gramEnd"/>
            <w:r w:rsidR="00B407C0">
              <w:rPr>
                <w:rFonts w:ascii="Century Gothic" w:hAnsi="Century Gothic" w:cs="Arial"/>
              </w:rPr>
              <w:t xml:space="preserve"> and transform the different forms of linear e</w:t>
            </w:r>
            <w:r w:rsidR="00687D0B">
              <w:rPr>
                <w:rFonts w:ascii="Century Gothic" w:hAnsi="Century Gothic" w:cs="Arial"/>
              </w:rPr>
              <w:t>quations: slope-intercept form</w:t>
            </w:r>
            <w:r w:rsidR="00B407C0">
              <w:rPr>
                <w:rFonts w:ascii="Century Gothic" w:hAnsi="Century Gothic" w:cs="Arial"/>
              </w:rPr>
              <w:t xml:space="preserve"> and general form.</w:t>
            </w:r>
          </w:p>
        </w:tc>
      </w:tr>
    </w:tbl>
    <w:p w:rsidR="00E00A4E" w:rsidRPr="00A13EE5" w:rsidRDefault="00E00A4E" w:rsidP="00A31D74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7450"/>
      </w:tblGrid>
      <w:tr w:rsidR="00624DD1" w:rsidRPr="00A13EE5" w:rsidTr="00D239A5">
        <w:tc>
          <w:tcPr>
            <w:tcW w:w="1900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450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FF394D" w:rsidRPr="00A13EE5" w:rsidTr="00D239A5">
        <w:tc>
          <w:tcPr>
            <w:tcW w:w="1900" w:type="dxa"/>
          </w:tcPr>
          <w:p w:rsidR="00A31D74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D9755E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6</w:t>
            </w:r>
          </w:p>
        </w:tc>
        <w:tc>
          <w:tcPr>
            <w:tcW w:w="7450" w:type="dxa"/>
          </w:tcPr>
          <w:p w:rsidR="00687D0B" w:rsidRDefault="00687D0B" w:rsidP="00687D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6.1 ~ Slope of a Line</w:t>
            </w:r>
          </w:p>
          <w:p w:rsidR="00FF394D" w:rsidRDefault="00687D0B" w:rsidP="003D17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 w:rsidR="003D1782">
              <w:rPr>
                <w:rFonts w:ascii="Century Gothic" w:hAnsi="Century Gothic"/>
              </w:rPr>
              <w:t xml:space="preserve">"Duck"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339 #5</w:t>
            </w:r>
            <w:r w:rsidR="003D1782">
              <w:rPr>
                <w:rFonts w:ascii="Century Gothic" w:hAnsi="Century Gothic"/>
              </w:rPr>
              <w:t xml:space="preserve">, 7, 8, </w:t>
            </w:r>
            <w:r>
              <w:rPr>
                <w:rFonts w:ascii="Century Gothic" w:hAnsi="Century Gothic"/>
              </w:rPr>
              <w:t xml:space="preserve">9, 15, 19, </w:t>
            </w:r>
            <w:r>
              <w:rPr>
                <w:rFonts w:ascii="Century Gothic" w:hAnsi="Century Gothic"/>
              </w:rPr>
              <w:t>24, 27)</w:t>
            </w:r>
          </w:p>
        </w:tc>
      </w:tr>
      <w:tr w:rsidR="00111AE6" w:rsidRPr="00A13EE5" w:rsidTr="00D239A5">
        <w:tc>
          <w:tcPr>
            <w:tcW w:w="1900" w:type="dxa"/>
          </w:tcPr>
          <w:p w:rsidR="00A31D74" w:rsidRPr="00A13EE5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  <w:r>
              <w:rPr>
                <w:rFonts w:ascii="Century Gothic" w:hAnsi="Century Gothic"/>
              </w:rPr>
              <w:br/>
              <w:t>May 12</w:t>
            </w:r>
          </w:p>
        </w:tc>
        <w:tc>
          <w:tcPr>
            <w:tcW w:w="7450" w:type="dxa"/>
          </w:tcPr>
          <w:p w:rsidR="00B407C0" w:rsidRDefault="00687D0B" w:rsidP="00197F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6.1</w:t>
            </w:r>
          </w:p>
          <w:p w:rsidR="00687D0B" w:rsidRDefault="00687D0B" w:rsidP="00687D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6.4 ~ Slope-Intercept Form of the Equation for a Linear     </w:t>
            </w:r>
          </w:p>
          <w:p w:rsidR="00687D0B" w:rsidRPr="00687D0B" w:rsidRDefault="00687D0B" w:rsidP="003D17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Function (</w:t>
            </w:r>
            <w:r w:rsidR="003D1782">
              <w:rPr>
                <w:rFonts w:ascii="Century Gothic" w:hAnsi="Century Gothic"/>
              </w:rPr>
              <w:t xml:space="preserve">"Bank"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362 #7</w:t>
            </w:r>
            <w:r w:rsidR="003D1782">
              <w:rPr>
                <w:rFonts w:ascii="Century Gothic" w:hAnsi="Century Gothic"/>
              </w:rPr>
              <w:t>ef</w:t>
            </w:r>
            <w:r>
              <w:rPr>
                <w:rFonts w:ascii="Century Gothic" w:hAnsi="Century Gothic"/>
              </w:rPr>
              <w:t>, 8, 12, 13, 15, 16)</w:t>
            </w:r>
          </w:p>
        </w:tc>
      </w:tr>
      <w:tr w:rsidR="00111AE6" w:rsidRPr="00A13EE5" w:rsidTr="00D239A5">
        <w:tc>
          <w:tcPr>
            <w:tcW w:w="1900" w:type="dxa"/>
          </w:tcPr>
          <w:p w:rsidR="00A31D74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D9755E" w:rsidRPr="00A13EE5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7450" w:type="dxa"/>
          </w:tcPr>
          <w:p w:rsidR="00B407C0" w:rsidRDefault="00687D0B" w:rsidP="006B122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6.4</w:t>
            </w:r>
          </w:p>
          <w:p w:rsidR="00687D0B" w:rsidRDefault="00687D0B" w:rsidP="00687D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6.6 ~ General Form of the Equation for a Linear </w:t>
            </w:r>
          </w:p>
          <w:p w:rsidR="00687D0B" w:rsidRPr="00F50178" w:rsidRDefault="00687D0B" w:rsidP="003D17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Function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384 #5, 6, 8, 12, 16, 18, 24)</w:t>
            </w:r>
          </w:p>
        </w:tc>
      </w:tr>
      <w:tr w:rsidR="00111AE6" w:rsidRPr="00A13EE5" w:rsidTr="00D239A5">
        <w:tc>
          <w:tcPr>
            <w:tcW w:w="1900" w:type="dxa"/>
          </w:tcPr>
          <w:p w:rsidR="00B407C0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A31D74" w:rsidRPr="00A13EE5" w:rsidRDefault="00D9755E" w:rsidP="00D975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7450" w:type="dxa"/>
          </w:tcPr>
          <w:p w:rsidR="00687D0B" w:rsidRPr="00923807" w:rsidRDefault="00687D0B" w:rsidP="00687D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6.6</w:t>
            </w:r>
          </w:p>
          <w:p w:rsidR="00111AE6" w:rsidRPr="00F50178" w:rsidRDefault="00687D0B" w:rsidP="00452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388 #1 – </w:t>
            </w:r>
            <w:r w:rsidR="00452E6B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, 11 – </w:t>
            </w:r>
            <w:r w:rsidR="00452E6B">
              <w:rPr>
                <w:rFonts w:ascii="Century Gothic" w:hAnsi="Century Gothic"/>
              </w:rPr>
              <w:t>15</w:t>
            </w:r>
            <w:r>
              <w:rPr>
                <w:rFonts w:ascii="Century Gothic" w:hAnsi="Century Gothic"/>
              </w:rPr>
              <w:t xml:space="preserve">, </w:t>
            </w:r>
            <w:r w:rsidR="00452E6B">
              <w:rPr>
                <w:rFonts w:ascii="Century Gothic" w:hAnsi="Century Gothic"/>
              </w:rPr>
              <w:t xml:space="preserve">21, </w:t>
            </w:r>
            <w:r>
              <w:rPr>
                <w:rFonts w:ascii="Century Gothic" w:hAnsi="Century Gothic"/>
              </w:rPr>
              <w:t>25 – 27)</w:t>
            </w:r>
          </w:p>
        </w:tc>
      </w:tr>
      <w:tr w:rsidR="00111AE6" w:rsidRPr="00A13EE5" w:rsidTr="00D239A5">
        <w:tc>
          <w:tcPr>
            <w:tcW w:w="1900" w:type="dxa"/>
          </w:tcPr>
          <w:p w:rsidR="00A4300A" w:rsidRDefault="00D9755E" w:rsidP="00513F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D9755E" w:rsidRPr="00DE6555" w:rsidRDefault="00D9755E" w:rsidP="00513FB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7450" w:type="dxa"/>
          </w:tcPr>
          <w:p w:rsidR="00545801" w:rsidRPr="00111AE6" w:rsidRDefault="00D239A5" w:rsidP="00FC7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Chapter 6 Test</w:t>
            </w:r>
          </w:p>
        </w:tc>
      </w:tr>
    </w:tbl>
    <w:p w:rsidR="00111AE6" w:rsidRDefault="00111AE6"/>
    <w:p w:rsidR="005808FA" w:rsidRDefault="005808FA"/>
    <w:p w:rsidR="005808FA" w:rsidRDefault="005808FA"/>
    <w:p w:rsidR="005808FA" w:rsidRDefault="005808FA"/>
    <w:p w:rsidR="005808FA" w:rsidRDefault="005808FA"/>
    <w:p w:rsidR="00D239A5" w:rsidRDefault="00D239A5" w:rsidP="00687D0B">
      <w:pPr>
        <w:jc w:val="center"/>
        <w:rPr>
          <w:noProof/>
          <w:lang w:eastAsia="en-US" w:bidi="ar-SA"/>
        </w:rPr>
      </w:pPr>
    </w:p>
    <w:p w:rsidR="00D239A5" w:rsidRDefault="007436C5" w:rsidP="00687D0B">
      <w:pPr>
        <w:jc w:val="center"/>
      </w:pPr>
      <w:r>
        <w:rPr>
          <w:noProof/>
          <w:lang w:eastAsia="en-US" w:bidi="ar-SA"/>
        </w:rPr>
        <w:drawing>
          <wp:inline distT="0" distB="0" distL="0" distR="0" wp14:anchorId="6668FF47" wp14:editId="6516444C">
            <wp:extent cx="4219575" cy="3066501"/>
            <wp:effectExtent l="0" t="0" r="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8"/>
                    <a:stretch/>
                  </pic:blipFill>
                  <pic:spPr bwMode="auto">
                    <a:xfrm>
                      <a:off x="0" y="0"/>
                      <a:ext cx="4247530" cy="30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9A5" w:rsidRDefault="00D239A5">
      <w:r>
        <w:br w:type="page"/>
      </w:r>
    </w:p>
    <w:p w:rsidR="00D239A5" w:rsidRPr="00A13EE5" w:rsidRDefault="00D239A5" w:rsidP="00D239A5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Foundations of Math &amp; Pre-Calculus 10</w:t>
      </w:r>
    </w:p>
    <w:p w:rsidR="00D239A5" w:rsidRDefault="00D239A5" w:rsidP="00D239A5">
      <w:pPr>
        <w:jc w:val="center"/>
      </w:pPr>
      <w:r>
        <w:rPr>
          <w:rFonts w:ascii="Century Gothic" w:hAnsi="Century Gothic"/>
          <w:b/>
          <w:u w:val="single"/>
        </w:rPr>
        <w:t>Chapter 6 ~ Linear Functions</w:t>
      </w:r>
      <w:r>
        <w:t xml:space="preserve"> </w:t>
      </w:r>
    </w:p>
    <w:p w:rsidR="00D239A5" w:rsidRDefault="00D239A5" w:rsidP="00D239A5">
      <w:pPr>
        <w:jc w:val="center"/>
      </w:pPr>
    </w:p>
    <w:p w:rsidR="00B24F42" w:rsidRDefault="00D239A5" w:rsidP="00D239A5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*The work in the following sections is </w:t>
      </w:r>
      <w:proofErr w:type="gramStart"/>
      <w:r>
        <w:rPr>
          <w:rFonts w:ascii="Century Gothic" w:hAnsi="Century Gothic"/>
          <w:i/>
        </w:rPr>
        <w:t>completely optional</w:t>
      </w:r>
      <w:proofErr w:type="gramEnd"/>
      <w:r>
        <w:rPr>
          <w:rFonts w:ascii="Century Gothic" w:hAnsi="Century Gothic"/>
          <w:i/>
        </w:rPr>
        <w:t xml:space="preserve"> and will not be tested. </w:t>
      </w:r>
      <w:r w:rsidR="00B24F42">
        <w:rPr>
          <w:rFonts w:ascii="Century Gothic" w:hAnsi="Century Gothic"/>
          <w:i/>
        </w:rPr>
        <w:t>Due to our shortened time together, I have selected Lessons 6.1, 6.4, &amp; 6.6 as the most crucial for success in Math 11</w:t>
      </w:r>
      <w:r w:rsidR="005808FA">
        <w:rPr>
          <w:rFonts w:ascii="Century Gothic" w:hAnsi="Century Gothic"/>
          <w:i/>
        </w:rPr>
        <w:t xml:space="preserve">; those sections </w:t>
      </w:r>
      <w:proofErr w:type="gramStart"/>
      <w:r w:rsidR="005808FA">
        <w:rPr>
          <w:rFonts w:ascii="Century Gothic" w:hAnsi="Century Gothic"/>
          <w:i/>
        </w:rPr>
        <w:t>will be tested</w:t>
      </w:r>
      <w:proofErr w:type="gramEnd"/>
      <w:r w:rsidR="00B24F42">
        <w:rPr>
          <w:rFonts w:ascii="Century Gothic" w:hAnsi="Century Gothic"/>
          <w:i/>
        </w:rPr>
        <w:t>.</w:t>
      </w:r>
    </w:p>
    <w:p w:rsidR="00B24F42" w:rsidRDefault="00B24F42" w:rsidP="00D239A5">
      <w:pPr>
        <w:rPr>
          <w:rFonts w:ascii="Century Gothic" w:hAnsi="Century Gothic"/>
          <w:i/>
        </w:rPr>
      </w:pPr>
    </w:p>
    <w:p w:rsidR="00B24F42" w:rsidRDefault="00B24F42" w:rsidP="00B24F4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The following recommended practice for </w:t>
      </w:r>
      <w:r>
        <w:rPr>
          <w:rFonts w:ascii="Century Gothic" w:hAnsi="Century Gothic"/>
          <w:i/>
        </w:rPr>
        <w:t xml:space="preserve">Lessons 5.6, 5.7, 6.2, &amp; 6.5 </w:t>
      </w:r>
      <w:r>
        <w:rPr>
          <w:rFonts w:ascii="Century Gothic" w:hAnsi="Century Gothic"/>
          <w:i/>
        </w:rPr>
        <w:t xml:space="preserve">is only for those who are looking to </w:t>
      </w:r>
      <w:r>
        <w:rPr>
          <w:rFonts w:ascii="Century Gothic" w:hAnsi="Century Gothic"/>
          <w:i/>
        </w:rPr>
        <w:t xml:space="preserve">deepen </w:t>
      </w:r>
      <w:r>
        <w:rPr>
          <w:rFonts w:ascii="Century Gothic" w:hAnsi="Century Gothic"/>
          <w:i/>
        </w:rPr>
        <w:t>their</w:t>
      </w:r>
      <w:r>
        <w:rPr>
          <w:rFonts w:ascii="Century Gothic" w:hAnsi="Century Gothic"/>
          <w:i/>
        </w:rPr>
        <w:t xml:space="preserve"> understanding of Linear Functions. </w:t>
      </w:r>
      <w:r>
        <w:rPr>
          <w:rFonts w:ascii="Century Gothic" w:hAnsi="Century Gothic"/>
          <w:i/>
        </w:rPr>
        <w:t xml:space="preserve">You may choose to do all of it, some of it, or none of it, and </w:t>
      </w:r>
      <w:r w:rsidR="005808FA">
        <w:rPr>
          <w:rFonts w:ascii="Century Gothic" w:hAnsi="Century Gothic"/>
          <w:i/>
        </w:rPr>
        <w:t xml:space="preserve">neither </w:t>
      </w:r>
      <w:r>
        <w:rPr>
          <w:rFonts w:ascii="Century Gothic" w:hAnsi="Century Gothic"/>
          <w:i/>
        </w:rPr>
        <w:t xml:space="preserve">your overall grade nor your work ethic will be negatively affected by it. I am simply providing this information for those who </w:t>
      </w:r>
      <w:r w:rsidR="005808FA">
        <w:rPr>
          <w:rFonts w:ascii="Century Gothic" w:hAnsi="Century Gothic"/>
          <w:i/>
        </w:rPr>
        <w:t>enjoy Math and/or want the extra challenge.</w:t>
      </w:r>
    </w:p>
    <w:p w:rsidR="00687D0B" w:rsidRPr="00687D0B" w:rsidRDefault="00687D0B" w:rsidP="00D23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8708"/>
      </w:tblGrid>
      <w:tr w:rsidR="00687D0B" w:rsidRPr="00A13EE5" w:rsidTr="005D0B77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7D0B" w:rsidRPr="00A13EE5" w:rsidRDefault="00687D0B" w:rsidP="005D0B77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87D0B" w:rsidRPr="00A13EE5" w:rsidTr="005D0B77">
        <w:trPr>
          <w:trHeight w:val="395"/>
        </w:trPr>
        <w:tc>
          <w:tcPr>
            <w:tcW w:w="648" w:type="dxa"/>
            <w:vAlign w:val="center"/>
          </w:tcPr>
          <w:p w:rsidR="00687D0B" w:rsidRPr="00A13EE5" w:rsidRDefault="00687D0B" w:rsidP="005D0B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L1</w:t>
            </w:r>
          </w:p>
        </w:tc>
        <w:tc>
          <w:tcPr>
            <w:tcW w:w="8928" w:type="dxa"/>
            <w:vAlign w:val="center"/>
          </w:tcPr>
          <w:p w:rsidR="00687D0B" w:rsidRPr="00A31D74" w:rsidRDefault="00687D0B" w:rsidP="005D0B77">
            <w:pPr>
              <w:rPr>
                <w:rFonts w:ascii="Century Gothic" w:hAnsi="Century Gothic" w:cs="Arial"/>
              </w:rPr>
            </w:pPr>
            <w:proofErr w:type="gramStart"/>
            <w:r w:rsidRPr="00CD41F4">
              <w:rPr>
                <w:rFonts w:ascii="Century Gothic" w:hAnsi="Century Gothic" w:cs="Arial"/>
              </w:rPr>
              <w:t>calculate</w:t>
            </w:r>
            <w:proofErr w:type="gramEnd"/>
            <w:r w:rsidRPr="00CD41F4">
              <w:rPr>
                <w:rFonts w:ascii="Century Gothic" w:hAnsi="Century Gothic" w:cs="Arial"/>
              </w:rPr>
              <w:t xml:space="preserve"> the slope (rate of change) of </w:t>
            </w:r>
            <w:r>
              <w:rPr>
                <w:rFonts w:ascii="Century Gothic" w:hAnsi="Century Gothic" w:cs="Arial"/>
              </w:rPr>
              <w:t>positive, negative</w:t>
            </w:r>
            <w:r w:rsidRPr="00CD41F4">
              <w:rPr>
                <w:rFonts w:ascii="Century Gothic" w:hAnsi="Century Gothic" w:cs="Arial"/>
              </w:rPr>
              <w:t>, vertical, and horizontal lines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687D0B" w:rsidRPr="00A13EE5" w:rsidTr="005D0B77">
        <w:trPr>
          <w:trHeight w:val="395"/>
        </w:trPr>
        <w:tc>
          <w:tcPr>
            <w:tcW w:w="648" w:type="dxa"/>
            <w:vAlign w:val="center"/>
          </w:tcPr>
          <w:p w:rsidR="00687D0B" w:rsidRDefault="00687D0B" w:rsidP="005D0B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L2</w:t>
            </w:r>
          </w:p>
        </w:tc>
        <w:tc>
          <w:tcPr>
            <w:tcW w:w="8928" w:type="dxa"/>
            <w:vAlign w:val="center"/>
          </w:tcPr>
          <w:p w:rsidR="00687D0B" w:rsidRPr="00A13EE5" w:rsidRDefault="00687D0B" w:rsidP="005D0B7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eastAsia="Times New Roman" w:hAnsi="Century Gothic" w:cs="Arial"/>
                <w:lang w:bidi="ar-SA"/>
              </w:rPr>
              <w:t>create</w:t>
            </w:r>
            <w:proofErr w:type="gramEnd"/>
            <w:r>
              <w:rPr>
                <w:rFonts w:ascii="Century Gothic" w:eastAsia="Times New Roman" w:hAnsi="Century Gothic" w:cs="Arial"/>
                <w:lang w:bidi="ar-SA"/>
              </w:rPr>
              <w:t xml:space="preserve"> parallel and perpendicular lines from existing lines or through existing points.</w:t>
            </w:r>
          </w:p>
        </w:tc>
      </w:tr>
      <w:tr w:rsidR="00687D0B" w:rsidRPr="00A13EE5" w:rsidTr="005D0B77">
        <w:trPr>
          <w:trHeight w:val="440"/>
        </w:trPr>
        <w:tc>
          <w:tcPr>
            <w:tcW w:w="648" w:type="dxa"/>
            <w:vAlign w:val="center"/>
          </w:tcPr>
          <w:p w:rsidR="00687D0B" w:rsidRPr="00A13EE5" w:rsidRDefault="00687D0B" w:rsidP="005D0B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L3</w:t>
            </w:r>
          </w:p>
        </w:tc>
        <w:tc>
          <w:tcPr>
            <w:tcW w:w="8928" w:type="dxa"/>
            <w:vAlign w:val="center"/>
          </w:tcPr>
          <w:p w:rsidR="00687D0B" w:rsidRPr="00D23260" w:rsidRDefault="00687D0B" w:rsidP="005D0B77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proofErr w:type="gramStart"/>
            <w:r>
              <w:rPr>
                <w:rFonts w:ascii="Century Gothic" w:hAnsi="Century Gothic" w:cs="Arial"/>
              </w:rPr>
              <w:t>use</w:t>
            </w:r>
            <w:proofErr w:type="gramEnd"/>
            <w:r>
              <w:rPr>
                <w:rFonts w:ascii="Century Gothic" w:hAnsi="Century Gothic" w:cs="Arial"/>
              </w:rPr>
              <w:t xml:space="preserve"> and transform the different forms of linear equations: slope-intercept form, slope-point form, and general form.</w:t>
            </w:r>
          </w:p>
        </w:tc>
      </w:tr>
    </w:tbl>
    <w:p w:rsidR="00687D0B" w:rsidRPr="00A13EE5" w:rsidRDefault="00687D0B" w:rsidP="00687D0B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7450"/>
      </w:tblGrid>
      <w:tr w:rsidR="00687D0B" w:rsidRPr="00A13EE5" w:rsidTr="00D239A5">
        <w:tc>
          <w:tcPr>
            <w:tcW w:w="1900" w:type="dxa"/>
            <w:shd w:val="clear" w:color="auto" w:fill="D9D9D9" w:themeFill="background1" w:themeFillShade="D9"/>
          </w:tcPr>
          <w:p w:rsidR="00687D0B" w:rsidRPr="00A13EE5" w:rsidRDefault="00687D0B" w:rsidP="005D0B77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450" w:type="dxa"/>
            <w:shd w:val="clear" w:color="auto" w:fill="D9D9D9" w:themeFill="background1" w:themeFillShade="D9"/>
          </w:tcPr>
          <w:p w:rsidR="00687D0B" w:rsidRPr="00A13EE5" w:rsidRDefault="00687D0B" w:rsidP="005D0B77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687D0B" w:rsidRPr="00A13EE5" w:rsidTr="00D239A5">
        <w:tc>
          <w:tcPr>
            <w:tcW w:w="1900" w:type="dxa"/>
          </w:tcPr>
          <w:p w:rsidR="00687D0B" w:rsidRDefault="00D239A5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D239A5" w:rsidRDefault="00D239A5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4</w:t>
            </w:r>
          </w:p>
        </w:tc>
        <w:tc>
          <w:tcPr>
            <w:tcW w:w="7450" w:type="dxa"/>
          </w:tcPr>
          <w:p w:rsidR="00687D0B" w:rsidRDefault="00687D0B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5.6 ~ Properties of Linear Relations</w:t>
            </w:r>
          </w:p>
          <w:p w:rsidR="00687D0B" w:rsidRDefault="00687D0B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308 #3 – 5, 7, 10, 12, 14, 16)</w:t>
            </w:r>
          </w:p>
          <w:p w:rsidR="00687D0B" w:rsidRDefault="00687D0B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5.7 ~ Interpreting Graphs of Linear Functions</w:t>
            </w:r>
          </w:p>
          <w:p w:rsidR="00687D0B" w:rsidRDefault="00687D0B" w:rsidP="005D0B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319 #4, 7, 8, 10, 11, 14, 17)</w:t>
            </w:r>
          </w:p>
        </w:tc>
      </w:tr>
      <w:tr w:rsidR="00D239A5" w:rsidRPr="00A13EE5" w:rsidTr="00D239A5">
        <w:tc>
          <w:tcPr>
            <w:tcW w:w="190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6</w:t>
            </w:r>
          </w:p>
        </w:tc>
        <w:tc>
          <w:tcPr>
            <w:tcW w:w="745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6.2 ~ Slopes of Parallel &amp; Perpendicular Lines</w:t>
            </w:r>
          </w:p>
          <w:p w:rsidR="00D239A5" w:rsidRPr="00A13EE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349 #3 – 6, 8, 9, 13, 17, 20)</w:t>
            </w:r>
          </w:p>
        </w:tc>
      </w:tr>
      <w:tr w:rsidR="00D239A5" w:rsidRPr="00A13EE5" w:rsidTr="00D239A5">
        <w:tc>
          <w:tcPr>
            <w:tcW w:w="1900" w:type="dxa"/>
          </w:tcPr>
          <w:p w:rsidR="00D239A5" w:rsidRPr="00A13EE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  <w:r>
              <w:rPr>
                <w:rFonts w:ascii="Century Gothic" w:hAnsi="Century Gothic"/>
              </w:rPr>
              <w:br/>
              <w:t>May 12</w:t>
            </w:r>
          </w:p>
        </w:tc>
        <w:tc>
          <w:tcPr>
            <w:tcW w:w="745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6.5 ~ Slope-Point Form of the Equation for a Linear </w:t>
            </w:r>
          </w:p>
          <w:p w:rsidR="00D239A5" w:rsidRPr="00F50178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Function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372 #4, 5, 7, 9, 10, 11, 19, 21, 23)</w:t>
            </w:r>
          </w:p>
        </w:tc>
      </w:tr>
      <w:tr w:rsidR="00D239A5" w:rsidRPr="00A13EE5" w:rsidTr="00D239A5">
        <w:tc>
          <w:tcPr>
            <w:tcW w:w="190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D239A5" w:rsidRPr="00A13EE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14</w:t>
            </w:r>
          </w:p>
        </w:tc>
        <w:tc>
          <w:tcPr>
            <w:tcW w:w="7450" w:type="dxa"/>
          </w:tcPr>
          <w:p w:rsidR="00D239A5" w:rsidRPr="00F50178" w:rsidRDefault="00D239A5" w:rsidP="00D239A5">
            <w:pPr>
              <w:rPr>
                <w:rFonts w:ascii="Century Gothic" w:hAnsi="Century Gothic"/>
              </w:rPr>
            </w:pPr>
          </w:p>
        </w:tc>
      </w:tr>
      <w:tr w:rsidR="00D239A5" w:rsidRPr="00A13EE5" w:rsidTr="00D239A5">
        <w:tc>
          <w:tcPr>
            <w:tcW w:w="190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D239A5" w:rsidRPr="00A13EE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745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327 #13, 15</w:t>
            </w:r>
            <w:r w:rsidR="00452E6B">
              <w:rPr>
                <w:rFonts w:ascii="Century Gothic" w:hAnsi="Century Gothic"/>
              </w:rPr>
              <w:t>, 16</w:t>
            </w:r>
            <w:r>
              <w:rPr>
                <w:rFonts w:ascii="Century Gothic" w:hAnsi="Century Gothic"/>
              </w:rPr>
              <w:t>, 17, 18)</w:t>
            </w:r>
          </w:p>
          <w:p w:rsidR="00D239A5" w:rsidRPr="00F50178" w:rsidRDefault="00D239A5" w:rsidP="00452E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388 #</w:t>
            </w:r>
            <w:r w:rsidR="00452E6B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9, 1</w:t>
            </w:r>
            <w:r w:rsidR="00452E6B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2</w:t>
            </w:r>
            <w:r w:rsidR="00452E6B">
              <w:rPr>
                <w:rFonts w:ascii="Century Gothic" w:hAnsi="Century Gothic"/>
              </w:rPr>
              <w:t>0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)</w:t>
            </w:r>
          </w:p>
        </w:tc>
      </w:tr>
      <w:tr w:rsidR="00D239A5" w:rsidRPr="00A13EE5" w:rsidTr="00D239A5">
        <w:tc>
          <w:tcPr>
            <w:tcW w:w="1900" w:type="dxa"/>
          </w:tcPr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</w:t>
            </w:r>
          </w:p>
          <w:p w:rsidR="00D239A5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7450" w:type="dxa"/>
          </w:tcPr>
          <w:p w:rsidR="00D239A5" w:rsidRPr="00111AE6" w:rsidRDefault="00D239A5" w:rsidP="00D2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Chapter 6 Test</w:t>
            </w:r>
          </w:p>
        </w:tc>
      </w:tr>
    </w:tbl>
    <w:p w:rsidR="00687D0B" w:rsidRDefault="00687D0B" w:rsidP="00687D0B"/>
    <w:p w:rsidR="00687D0B" w:rsidRDefault="00687D0B">
      <w:pPr>
        <w:rPr>
          <w:rFonts w:ascii="Century Gothic" w:hAnsi="Century Gothic"/>
          <w:b/>
          <w:u w:val="single"/>
        </w:rPr>
      </w:pPr>
    </w:p>
    <w:p w:rsidR="00687D0B" w:rsidRDefault="00687D0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EB5936" w:rsidRDefault="00EB5936" w:rsidP="00EB5936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EB5936" w:rsidRDefault="00EB5936" w:rsidP="00EB593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4261"/>
        <w:gridCol w:w="3112"/>
      </w:tblGrid>
      <w:tr w:rsidR="00EB5936" w:rsidRPr="0004447E" w:rsidTr="005808FA"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EB5936" w:rsidRPr="0004447E" w:rsidRDefault="00EB5936" w:rsidP="00513FBC">
            <w:pPr>
              <w:jc w:val="center"/>
              <w:rPr>
                <w:rFonts w:ascii="Century Gothic" w:hAnsi="Century Gothic"/>
                <w:b/>
              </w:rPr>
            </w:pPr>
            <w:r w:rsidRPr="0004447E"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EB5936" w:rsidRPr="0004447E" w:rsidRDefault="00EB5936" w:rsidP="00513F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EB5936" w:rsidRPr="0004447E" w:rsidRDefault="00EB5936" w:rsidP="00513F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EB5936" w:rsidTr="005808FA">
        <w:trPr>
          <w:trHeight w:val="890"/>
        </w:trPr>
        <w:tc>
          <w:tcPr>
            <w:tcW w:w="1977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Slope</w:t>
            </w:r>
          </w:p>
        </w:tc>
        <w:tc>
          <w:tcPr>
            <w:tcW w:w="4261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</w:tr>
      <w:tr w:rsidR="00EB5936" w:rsidTr="005808FA">
        <w:trPr>
          <w:trHeight w:val="890"/>
        </w:trPr>
        <w:tc>
          <w:tcPr>
            <w:tcW w:w="1977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Rise</w:t>
            </w:r>
          </w:p>
        </w:tc>
        <w:tc>
          <w:tcPr>
            <w:tcW w:w="4261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</w:tr>
      <w:tr w:rsidR="00EB5936" w:rsidTr="00513FBC">
        <w:trPr>
          <w:trHeight w:val="908"/>
        </w:trPr>
        <w:tc>
          <w:tcPr>
            <w:tcW w:w="1998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</w:t>
            </w:r>
          </w:p>
        </w:tc>
        <w:tc>
          <w:tcPr>
            <w:tcW w:w="4386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</w:tr>
      <w:tr w:rsidR="00EB5936" w:rsidTr="00513FBC">
        <w:trPr>
          <w:trHeight w:val="890"/>
        </w:trPr>
        <w:tc>
          <w:tcPr>
            <w:tcW w:w="1998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Slope-Intercept Form</w:t>
            </w:r>
          </w:p>
        </w:tc>
        <w:tc>
          <w:tcPr>
            <w:tcW w:w="4386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92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</w:tr>
      <w:tr w:rsidR="00EB5936" w:rsidTr="005808FA">
        <w:trPr>
          <w:trHeight w:val="890"/>
        </w:trPr>
        <w:tc>
          <w:tcPr>
            <w:tcW w:w="1977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</w:t>
            </w:r>
          </w:p>
        </w:tc>
        <w:tc>
          <w:tcPr>
            <w:tcW w:w="4261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EB5936" w:rsidRDefault="00EB5936" w:rsidP="00513FBC">
            <w:pPr>
              <w:jc w:val="center"/>
              <w:rPr>
                <w:rFonts w:ascii="Century Gothic" w:hAnsi="Century Gothic"/>
              </w:rPr>
            </w:pPr>
          </w:p>
        </w:tc>
      </w:tr>
      <w:tr w:rsidR="005808FA" w:rsidTr="005808FA">
        <w:trPr>
          <w:trHeight w:val="260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808FA">
              <w:rPr>
                <w:rFonts w:ascii="Century Gothic" w:hAnsi="Century Gothic"/>
                <w:b/>
                <w:i/>
              </w:rPr>
              <w:t>*</w:t>
            </w:r>
            <w:r w:rsidRPr="005808FA">
              <w:rPr>
                <w:rFonts w:ascii="Century Gothic" w:hAnsi="Century Gothic"/>
                <w:b/>
                <w:i/>
              </w:rPr>
              <w:t>Term</w:t>
            </w:r>
          </w:p>
        </w:tc>
        <w:tc>
          <w:tcPr>
            <w:tcW w:w="4261" w:type="dxa"/>
            <w:shd w:val="clear" w:color="auto" w:fill="BFBFBF" w:themeFill="background1" w:themeFillShade="BF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808FA">
              <w:rPr>
                <w:rFonts w:ascii="Century Gothic" w:hAnsi="Century Gothic"/>
                <w:b/>
                <w:i/>
              </w:rPr>
              <w:t>Definition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808FA">
              <w:rPr>
                <w:rFonts w:ascii="Century Gothic" w:hAnsi="Century Gothic"/>
                <w:b/>
                <w:i/>
              </w:rPr>
              <w:t>Example</w:t>
            </w:r>
          </w:p>
        </w:tc>
      </w:tr>
      <w:tr w:rsidR="005808FA" w:rsidTr="005808FA">
        <w:trPr>
          <w:trHeight w:val="890"/>
        </w:trPr>
        <w:tc>
          <w:tcPr>
            <w:tcW w:w="1977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*Rate of Change</w:t>
            </w:r>
          </w:p>
        </w:tc>
        <w:tc>
          <w:tcPr>
            <w:tcW w:w="4261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</w:tr>
      <w:tr w:rsidR="005808FA" w:rsidTr="005808FA">
        <w:trPr>
          <w:trHeight w:val="890"/>
        </w:trPr>
        <w:tc>
          <w:tcPr>
            <w:tcW w:w="1977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*</w:t>
            </w:r>
            <w:r w:rsidRPr="005808FA">
              <w:rPr>
                <w:rFonts w:ascii="Century Gothic" w:hAnsi="Century Gothic"/>
                <w:i/>
              </w:rPr>
              <w:t>Negative</w:t>
            </w:r>
          </w:p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  <w:r w:rsidRPr="005808FA">
              <w:rPr>
                <w:rFonts w:ascii="Century Gothic" w:hAnsi="Century Gothic"/>
                <w:i/>
              </w:rPr>
              <w:t>Reciprocal</w:t>
            </w:r>
          </w:p>
        </w:tc>
        <w:tc>
          <w:tcPr>
            <w:tcW w:w="4261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</w:tr>
      <w:tr w:rsidR="005808FA" w:rsidTr="005808FA">
        <w:trPr>
          <w:trHeight w:val="890"/>
        </w:trPr>
        <w:tc>
          <w:tcPr>
            <w:tcW w:w="1977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*</w:t>
            </w:r>
            <w:r w:rsidRPr="005808FA">
              <w:rPr>
                <w:rFonts w:ascii="Century Gothic" w:hAnsi="Century Gothic"/>
                <w:i/>
              </w:rPr>
              <w:t>Slope-Point</w:t>
            </w:r>
          </w:p>
          <w:p w:rsid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 w:rsidRPr="005808FA">
              <w:rPr>
                <w:rFonts w:ascii="Century Gothic" w:hAnsi="Century Gothic"/>
                <w:i/>
              </w:rPr>
              <w:t>Form</w:t>
            </w:r>
          </w:p>
        </w:tc>
        <w:tc>
          <w:tcPr>
            <w:tcW w:w="4261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2" w:type="dxa"/>
            <w:vAlign w:val="center"/>
          </w:tcPr>
          <w:p w:rsidR="005808FA" w:rsidRDefault="005808FA" w:rsidP="005808FA">
            <w:pPr>
              <w:jc w:val="center"/>
              <w:rPr>
                <w:rFonts w:ascii="Century Gothic" w:hAnsi="Century Gothic"/>
              </w:rPr>
            </w:pPr>
          </w:p>
        </w:tc>
      </w:tr>
      <w:tr w:rsidR="005808FA" w:rsidRPr="005808FA" w:rsidTr="005808FA">
        <w:trPr>
          <w:trHeight w:val="890"/>
        </w:trPr>
        <w:tc>
          <w:tcPr>
            <w:tcW w:w="1977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 w:rsidRPr="005808FA">
              <w:rPr>
                <w:rFonts w:ascii="Century Gothic" w:hAnsi="Century Gothic"/>
                <w:i/>
              </w:rPr>
              <w:t>*</w:t>
            </w:r>
            <w:r w:rsidRPr="005808FA">
              <w:rPr>
                <w:rFonts w:ascii="Century Gothic" w:hAnsi="Century Gothic"/>
                <w:i/>
              </w:rPr>
              <w:t>Standard</w:t>
            </w:r>
          </w:p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  <w:r w:rsidRPr="005808FA">
              <w:rPr>
                <w:rFonts w:ascii="Century Gothic" w:hAnsi="Century Gothic"/>
                <w:i/>
              </w:rPr>
              <w:t>Form</w:t>
            </w:r>
          </w:p>
        </w:tc>
        <w:tc>
          <w:tcPr>
            <w:tcW w:w="4261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112" w:type="dxa"/>
            <w:vAlign w:val="center"/>
          </w:tcPr>
          <w:p w:rsidR="005808FA" w:rsidRPr="005808FA" w:rsidRDefault="005808FA" w:rsidP="005808FA">
            <w:pPr>
              <w:jc w:val="center"/>
              <w:rPr>
                <w:rFonts w:ascii="Century Gothic" w:hAnsi="Century Gothic"/>
                <w:i/>
              </w:rPr>
            </w:pPr>
          </w:p>
        </w:tc>
      </w:tr>
    </w:tbl>
    <w:p w:rsidR="00266CA0" w:rsidRPr="005808FA" w:rsidRDefault="005808FA">
      <w:pPr>
        <w:rPr>
          <w:rFonts w:ascii="Century Gothic" w:hAnsi="Century Gothic"/>
          <w:i/>
        </w:rPr>
      </w:pPr>
      <w:r>
        <w:rPr>
          <w:i/>
        </w:rPr>
        <w:t xml:space="preserve">* </w:t>
      </w:r>
      <w:r>
        <w:rPr>
          <w:rFonts w:ascii="Century Gothic" w:hAnsi="Century Gothic"/>
          <w:i/>
        </w:rPr>
        <w:t>indicates terms from optional Lesson 5.6, 5.7, 6.2, &amp; 6.5</w:t>
      </w:r>
    </w:p>
    <w:sectPr w:rsidR="00266CA0" w:rsidRPr="005808FA" w:rsidSect="005808FA">
      <w:footerReference w:type="first" r:id="rId8"/>
      <w:pgSz w:w="12240" w:h="15840"/>
      <w:pgMar w:top="126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7" w:rsidRDefault="00320927" w:rsidP="007436C5">
      <w:r>
        <w:separator/>
      </w:r>
    </w:p>
  </w:endnote>
  <w:endnote w:type="continuationSeparator" w:id="0">
    <w:p w:rsidR="00320927" w:rsidRDefault="00320927" w:rsidP="0074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5E" w:rsidRPr="004A0930" w:rsidRDefault="00D9755E" w:rsidP="004A0930">
    <w:pPr>
      <w:ind w:right="-630"/>
      <w:rPr>
        <w:rFonts w:ascii="Century Gothic" w:hAnsi="Century Gothic"/>
        <w:sz w:val="20"/>
        <w:szCs w:val="20"/>
      </w:rPr>
    </w:pPr>
    <w:r w:rsidRPr="007436C5">
      <w:rPr>
        <w:rFonts w:ascii="Century Gothic" w:hAnsi="Century Gothic"/>
        <w:sz w:val="20"/>
        <w:szCs w:val="20"/>
      </w:rPr>
      <w:t>https://s-media-cache-ak0.pinimg.com/originals/e0/e7/a8/e0e7a8de0e21f1aaa67ea98d245ec8e2.jpg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7" w:rsidRDefault="00320927" w:rsidP="007436C5">
      <w:r>
        <w:separator/>
      </w:r>
    </w:p>
  </w:footnote>
  <w:footnote w:type="continuationSeparator" w:id="0">
    <w:p w:rsidR="00320927" w:rsidRDefault="00320927" w:rsidP="0074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198"/>
    <w:multiLevelType w:val="hybridMultilevel"/>
    <w:tmpl w:val="3CF6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65FD8"/>
    <w:multiLevelType w:val="hybridMultilevel"/>
    <w:tmpl w:val="630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D1"/>
    <w:rsid w:val="00003398"/>
    <w:rsid w:val="00005BCD"/>
    <w:rsid w:val="00056354"/>
    <w:rsid w:val="000645E5"/>
    <w:rsid w:val="000C0148"/>
    <w:rsid w:val="00111AE6"/>
    <w:rsid w:val="00166A02"/>
    <w:rsid w:val="00184EB0"/>
    <w:rsid w:val="00192EFB"/>
    <w:rsid w:val="00197FDE"/>
    <w:rsid w:val="001E1F2B"/>
    <w:rsid w:val="001E2FE1"/>
    <w:rsid w:val="00214362"/>
    <w:rsid w:val="00217438"/>
    <w:rsid w:val="002604AF"/>
    <w:rsid w:val="00266CA0"/>
    <w:rsid w:val="00267307"/>
    <w:rsid w:val="0028589C"/>
    <w:rsid w:val="00313B76"/>
    <w:rsid w:val="00320927"/>
    <w:rsid w:val="00342ED7"/>
    <w:rsid w:val="003D1782"/>
    <w:rsid w:val="003F6AB3"/>
    <w:rsid w:val="004072A7"/>
    <w:rsid w:val="004502D9"/>
    <w:rsid w:val="00452E6B"/>
    <w:rsid w:val="00496C88"/>
    <w:rsid w:val="004A0930"/>
    <w:rsid w:val="004B4267"/>
    <w:rsid w:val="00513FBC"/>
    <w:rsid w:val="00525B21"/>
    <w:rsid w:val="00535D1D"/>
    <w:rsid w:val="00545801"/>
    <w:rsid w:val="005808FA"/>
    <w:rsid w:val="00597ECC"/>
    <w:rsid w:val="005E15A8"/>
    <w:rsid w:val="00603E1E"/>
    <w:rsid w:val="00624DD1"/>
    <w:rsid w:val="00630E01"/>
    <w:rsid w:val="0066573B"/>
    <w:rsid w:val="00687D0B"/>
    <w:rsid w:val="006B1224"/>
    <w:rsid w:val="006E4295"/>
    <w:rsid w:val="007041B0"/>
    <w:rsid w:val="00720D3D"/>
    <w:rsid w:val="007436C5"/>
    <w:rsid w:val="00773CAE"/>
    <w:rsid w:val="008073D3"/>
    <w:rsid w:val="00844638"/>
    <w:rsid w:val="00883CC8"/>
    <w:rsid w:val="008926E6"/>
    <w:rsid w:val="00923807"/>
    <w:rsid w:val="009E6CA5"/>
    <w:rsid w:val="009F2F4A"/>
    <w:rsid w:val="00A13EE5"/>
    <w:rsid w:val="00A31D74"/>
    <w:rsid w:val="00A4300A"/>
    <w:rsid w:val="00A454FE"/>
    <w:rsid w:val="00A92865"/>
    <w:rsid w:val="00AB6791"/>
    <w:rsid w:val="00AC5C87"/>
    <w:rsid w:val="00AD019F"/>
    <w:rsid w:val="00B00432"/>
    <w:rsid w:val="00B06EFA"/>
    <w:rsid w:val="00B104A5"/>
    <w:rsid w:val="00B24F42"/>
    <w:rsid w:val="00B407C0"/>
    <w:rsid w:val="00B44A1B"/>
    <w:rsid w:val="00B57EBB"/>
    <w:rsid w:val="00B77E55"/>
    <w:rsid w:val="00B811A1"/>
    <w:rsid w:val="00BC21D6"/>
    <w:rsid w:val="00BC61F7"/>
    <w:rsid w:val="00BF4BAD"/>
    <w:rsid w:val="00CD42C4"/>
    <w:rsid w:val="00CD4604"/>
    <w:rsid w:val="00D23260"/>
    <w:rsid w:val="00D239A5"/>
    <w:rsid w:val="00D44C24"/>
    <w:rsid w:val="00D471E4"/>
    <w:rsid w:val="00D76F42"/>
    <w:rsid w:val="00D9729C"/>
    <w:rsid w:val="00D9755E"/>
    <w:rsid w:val="00E00A4E"/>
    <w:rsid w:val="00E36D84"/>
    <w:rsid w:val="00E94CE0"/>
    <w:rsid w:val="00EA7D7B"/>
    <w:rsid w:val="00EB5936"/>
    <w:rsid w:val="00F141B7"/>
    <w:rsid w:val="00F50178"/>
    <w:rsid w:val="00F953FE"/>
    <w:rsid w:val="00FC7BBB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2C95"/>
  <w15:docId w15:val="{E10DEFD8-CF7E-4940-9A00-6B1ED49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  <w:style w:type="paragraph" w:styleId="Header">
    <w:name w:val="header"/>
    <w:basedOn w:val="Normal"/>
    <w:link w:val="HeaderChar"/>
    <w:uiPriority w:val="99"/>
    <w:unhideWhenUsed/>
    <w:rsid w:val="00D2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60"/>
    <w:rPr>
      <w:rFonts w:ascii="Times New Roman" w:eastAsia="MS PMincho" w:hAnsi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74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C5"/>
    <w:rPr>
      <w:rFonts w:ascii="Times New Roman" w:eastAsia="MS PMincho" w:hAnsi="Times New Roman"/>
      <w:sz w:val="24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5</cp:revision>
  <dcterms:created xsi:type="dcterms:W3CDTF">2020-05-04T03:44:00Z</dcterms:created>
  <dcterms:modified xsi:type="dcterms:W3CDTF">2020-05-04T04:49:00Z</dcterms:modified>
</cp:coreProperties>
</file>